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ackground w:color="ffffff"/>
  <w:body>
    <w:p w14:paraId="06250502">
      <w:pPr>
        <w:pStyle w:val="style0"/>
        <w:widowControl w:val="false"/>
        <w:spacing w:after="0" w:lineRule="auto" w:line="240"/>
        <w:rPr/>
      </w:pPr>
    </w:p>
    <w:p w14:paraId="E6844E4C">
      <w:pPr>
        <w:pStyle w:val="style0"/>
        <w:widowControl w:val="false"/>
        <w:spacing w:after="0" w:lineRule="auto" w:line="240"/>
        <w:ind w:left="283"/>
        <w:rPr/>
      </w:pPr>
      <w:r>
        <w:rPr>
          <w:noProof/>
          <w:lang w:eastAsia="fr-FR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page">
              <wp:posOffset>-168841</wp:posOffset>
            </wp:positionH>
            <wp:positionV relativeFrom="page">
              <wp:posOffset>234710</wp:posOffset>
            </wp:positionV>
            <wp:extent cx="7794793" cy="16392309"/>
            <wp:effectExtent l="38100" t="19050" r="15707" b="9740"/>
            <wp:wrapNone/>
            <wp:docPr id="1027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" cstate="print"/>
                    <a:srcRect l="-21" t="-15" r="-21" b="-15"/>
                    <a:stretch/>
                  </pic:blipFill>
                  <pic:spPr>
                    <a:xfrm rot="0">
                      <a:off x="0" y="0"/>
                      <a:ext cx="7794793" cy="16392309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</w:p>
    <w:p w14:paraId="5EF7D9BB">
      <w:pPr>
        <w:pStyle w:val="style0"/>
        <w:widowControl w:val="false"/>
        <w:spacing w:after="0" w:lineRule="auto" w:line="240"/>
        <w:ind w:left="283"/>
        <w:rPr/>
      </w:pPr>
    </w:p>
    <w:p w14:paraId="56AFF973">
      <w:pPr>
        <w:pStyle w:val="style0"/>
        <w:widowControl w:val="false"/>
        <w:spacing w:after="0" w:lineRule="auto" w:line="240"/>
        <w:ind w:left="283"/>
        <w:rPr/>
      </w:pPr>
    </w:p>
    <w:p w14:paraId="57BB4B89">
      <w:pPr>
        <w:pStyle w:val="style0"/>
        <w:widowControl w:val="false"/>
        <w:spacing w:after="0" w:lineRule="auto" w:line="240"/>
        <w:ind w:left="283"/>
        <w:rPr/>
      </w:pPr>
    </w:p>
    <w:p w14:paraId="34429A34">
      <w:pPr>
        <w:pStyle w:val="style0"/>
        <w:widowControl w:val="false"/>
        <w:spacing w:after="0" w:lineRule="auto" w:line="240"/>
        <w:ind w:left="1723" w:firstLine="437"/>
        <w:rPr/>
      </w:pPr>
      <w:r>
        <w:rPr>
          <w:b/>
          <w:color w:val="000000"/>
          <w:sz w:val="35"/>
          <w:szCs w:val="35"/>
        </w:rPr>
        <w:t>CHARCU’TRAILS de LACAUNE 202</w:t>
      </w:r>
      <w:r>
        <w:rPr>
          <w:b/>
          <w:color w:val="000000"/>
          <w:sz w:val="35"/>
          <w:szCs w:val="35"/>
        </w:rPr>
        <w:t>6</w:t>
      </w:r>
      <w:r>
        <w:rPr>
          <w:b/>
          <w:color w:val="000000"/>
          <w:sz w:val="35"/>
          <w:szCs w:val="35"/>
        </w:rPr>
        <w:t xml:space="preserve"> –Règlement</w:t>
      </w:r>
    </w:p>
    <w:p w14:paraId="7FED724B">
      <w:pPr>
        <w:pStyle w:val="style0"/>
        <w:widowControl w:val="false"/>
        <w:spacing w:after="0" w:lineRule="auto" w:line="240"/>
        <w:ind w:left="283"/>
        <w:rPr>
          <w:b/>
          <w:color w:val="000000"/>
          <w:sz w:val="19"/>
          <w:szCs w:val="19"/>
        </w:rPr>
      </w:pPr>
    </w:p>
    <w:p w14:paraId="FE10BCC0">
      <w:pPr>
        <w:pStyle w:val="style0"/>
        <w:widowControl w:val="false"/>
        <w:spacing w:after="0" w:lineRule="auto" w:line="240"/>
        <w:ind w:left="283"/>
        <w:rPr>
          <w:b/>
          <w:color w:val="000000"/>
          <w:sz w:val="19"/>
          <w:szCs w:val="19"/>
        </w:rPr>
      </w:pPr>
    </w:p>
    <w:p w14:paraId="CE3120A9">
      <w:pPr>
        <w:pStyle w:val="style0"/>
        <w:widowControl w:val="false"/>
        <w:spacing w:after="0" w:lineRule="auto" w:line="240"/>
        <w:ind w:left="426" w:right="566"/>
        <w:rPr/>
      </w:pPr>
      <w:r>
        <w:rPr>
          <w:b/>
          <w:color w:val="000000"/>
          <w:sz w:val="19"/>
          <w:szCs w:val="19"/>
        </w:rPr>
        <w:t xml:space="preserve">      . Article 1 :</w:t>
      </w:r>
    </w:p>
    <w:p w14:paraId="8A0119CB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L’</w:t>
      </w:r>
      <w:r>
        <w:rPr>
          <w:color w:val="000000"/>
          <w:sz w:val="19"/>
          <w:szCs w:val="19"/>
        </w:rPr>
        <w:t>Athlétic</w:t>
      </w:r>
      <w:r>
        <w:rPr>
          <w:color w:val="000000"/>
          <w:sz w:val="19"/>
          <w:szCs w:val="19"/>
        </w:rPr>
        <w:t xml:space="preserve"> Club Lacaunais organise le dimanche 0</w:t>
      </w:r>
      <w:r>
        <w:rPr>
          <w:color w:val="000000"/>
          <w:sz w:val="19"/>
          <w:szCs w:val="19"/>
          <w:lang w:val="en-US"/>
        </w:rPr>
        <w:t>6</w:t>
      </w:r>
      <w:r>
        <w:rPr>
          <w:color w:val="000000"/>
          <w:sz w:val="19"/>
          <w:szCs w:val="19"/>
        </w:rPr>
        <w:t xml:space="preserve"> SEPTEMBRE 202</w:t>
      </w:r>
      <w:r>
        <w:rPr>
          <w:color w:val="000000"/>
          <w:sz w:val="19"/>
          <w:szCs w:val="19"/>
          <w:lang w:val="en-US"/>
        </w:rPr>
        <w:t>6</w:t>
      </w:r>
      <w:r>
        <w:rPr>
          <w:color w:val="000000"/>
          <w:sz w:val="19"/>
          <w:szCs w:val="19"/>
        </w:rPr>
        <w:t xml:space="preserve"> une course pédestre nature intitulée :</w:t>
      </w:r>
    </w:p>
    <w:p w14:paraId="09B55D71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"Trail du Montalet", "Lou Cambatsou", et "La Bougnette" ainsi qu’une randonnée pédestre (12Km)</w:t>
      </w:r>
    </w:p>
    <w:p w14:paraId="C9527DB3">
      <w:pPr>
        <w:pStyle w:val="style0"/>
        <w:widowControl w:val="false"/>
        <w:spacing w:after="0" w:lineRule="auto" w:line="240"/>
        <w:ind w:left="426" w:right="566"/>
        <w:rPr/>
      </w:pPr>
    </w:p>
    <w:p w14:paraId="645AAB03">
      <w:pPr>
        <w:pStyle w:val="style0"/>
        <w:widowControl w:val="false"/>
        <w:spacing w:after="0" w:lineRule="auto" w:line="240"/>
        <w:ind w:left="426" w:right="566"/>
        <w:rPr/>
      </w:pPr>
      <w:r>
        <w:rPr>
          <w:rFonts w:ascii="Arial" w:cs="Arial" w:eastAsia="Arial" w:hAnsi="Arial"/>
          <w:color w:val="000000"/>
          <w:sz w:val="16"/>
          <w:szCs w:val="16"/>
        </w:rPr>
        <w:t xml:space="preserve">• </w:t>
      </w:r>
      <w:r>
        <w:rPr>
          <w:b/>
          <w:color w:val="000000"/>
          <w:sz w:val="19"/>
          <w:szCs w:val="19"/>
        </w:rPr>
        <w:t>Article 2 : Horaires des courses</w:t>
      </w:r>
    </w:p>
    <w:p w14:paraId="6B9CD7AF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Les différentes courses se dérouleront aux horaires suivants :</w:t>
      </w:r>
    </w:p>
    <w:p w14:paraId="3DA5D494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 xml:space="preserve">9h00 : Trail du MONTALET </w:t>
      </w:r>
      <w:r>
        <w:rPr>
          <w:b/>
          <w:color w:val="000000"/>
          <w:sz w:val="19"/>
          <w:szCs w:val="19"/>
        </w:rPr>
        <w:t xml:space="preserve">(à partir </w:t>
      </w:r>
      <w:r>
        <w:rPr>
          <w:b/>
          <w:color w:val="000000"/>
          <w:sz w:val="19"/>
          <w:szCs w:val="19"/>
        </w:rPr>
        <w:t>d’espoirs)</w:t>
      </w:r>
    </w:p>
    <w:p w14:paraId="ABB4F4C9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9h00 : Lou Cambatsou  (</w:t>
      </w:r>
      <w:r>
        <w:rPr>
          <w:b/>
          <w:bCs/>
          <w:color w:val="000000"/>
          <w:sz w:val="19"/>
          <w:szCs w:val="19"/>
        </w:rPr>
        <w:t>à partir Cadets/Cadettes</w:t>
      </w:r>
      <w:r>
        <w:rPr>
          <w:color w:val="000000"/>
          <w:sz w:val="19"/>
          <w:szCs w:val="19"/>
          <w:lang w:val="en-US"/>
        </w:rPr>
        <w:t>)</w:t>
      </w:r>
    </w:p>
    <w:p w14:paraId="138959B8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9H30 : Poussinets/Poussinettes1000m nature</w:t>
      </w:r>
    </w:p>
    <w:p w14:paraId="6CBBAFC2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9H30 : Poussins/Poussines1000m nature</w:t>
      </w:r>
    </w:p>
    <w:p w14:paraId="78905232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9H30 : Benjamins/Benjamines2000m nature</w:t>
      </w:r>
    </w:p>
    <w:p w14:paraId="58658159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 xml:space="preserve">10h00 : La Bougnette </w:t>
      </w:r>
      <w:r>
        <w:rPr>
          <w:color w:val="000000"/>
          <w:sz w:val="19"/>
          <w:szCs w:val="19"/>
        </w:rPr>
        <w:t>(</w:t>
      </w:r>
      <w:r>
        <w:rPr>
          <w:b/>
          <w:bCs/>
          <w:color w:val="000000"/>
          <w:sz w:val="19"/>
          <w:szCs w:val="19"/>
          <w:lang w:val="en-US"/>
        </w:rPr>
        <w:t xml:space="preserve"> </w:t>
      </w:r>
      <w:r>
        <w:rPr>
          <w:b/>
          <w:bCs/>
          <w:color w:val="000000"/>
          <w:sz w:val="19"/>
          <w:szCs w:val="19"/>
        </w:rPr>
        <w:t>Cadets</w:t>
      </w:r>
      <w:r>
        <w:rPr>
          <w:b/>
          <w:bCs/>
          <w:color w:val="000000"/>
          <w:sz w:val="19"/>
          <w:szCs w:val="19"/>
        </w:rPr>
        <w:t>/Cadettes</w:t>
      </w:r>
      <w:r>
        <w:rPr>
          <w:color w:val="000000"/>
          <w:sz w:val="19"/>
          <w:szCs w:val="19"/>
          <w:lang w:val="en-US"/>
        </w:rPr>
        <w:t>)</w:t>
      </w:r>
    </w:p>
    <w:p w14:paraId="CA3C99A7">
      <w:pPr>
        <w:pStyle w:val="style0"/>
        <w:widowControl w:val="false"/>
        <w:spacing w:after="0" w:lineRule="auto" w:line="240"/>
        <w:ind w:left="426" w:right="566"/>
        <w:rPr>
          <w:color w:val="000000"/>
          <w:sz w:val="19"/>
          <w:szCs w:val="19"/>
        </w:rPr>
      </w:pPr>
    </w:p>
    <w:p w14:paraId="BAE67099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9h15 : Départ de la randonnée</w:t>
      </w:r>
    </w:p>
    <w:p w14:paraId="9938918B">
      <w:pPr>
        <w:pStyle w:val="style0"/>
        <w:widowControl w:val="false"/>
        <w:spacing w:after="0" w:lineRule="auto" w:line="240"/>
        <w:ind w:left="426" w:right="566"/>
        <w:rPr/>
      </w:pPr>
    </w:p>
    <w:p w14:paraId="FF92A2B1">
      <w:pPr>
        <w:pStyle w:val="style0"/>
        <w:widowControl w:val="false"/>
        <w:spacing w:after="0" w:lineRule="auto" w:line="240"/>
        <w:ind w:left="426" w:right="566"/>
        <w:rPr/>
      </w:pPr>
      <w:r>
        <w:rPr>
          <w:rFonts w:ascii="Arial" w:cs="Arial" w:eastAsia="Arial" w:hAnsi="Arial"/>
          <w:color w:val="000000"/>
          <w:sz w:val="16"/>
          <w:szCs w:val="16"/>
        </w:rPr>
        <w:t xml:space="preserve">• </w:t>
      </w:r>
      <w:r>
        <w:rPr>
          <w:b/>
          <w:color w:val="000000"/>
          <w:sz w:val="19"/>
          <w:szCs w:val="19"/>
        </w:rPr>
        <w:t>Article 3 : Départ - Arrivée</w:t>
      </w:r>
    </w:p>
    <w:p w14:paraId="D2D82E9B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Tous les départs seront donnés le dimanche 0</w:t>
      </w:r>
      <w:r>
        <w:rPr>
          <w:color w:val="000000"/>
          <w:sz w:val="19"/>
          <w:szCs w:val="19"/>
          <w:lang w:val="en-US"/>
        </w:rPr>
        <w:t>6</w:t>
      </w:r>
      <w:r>
        <w:rPr>
          <w:color w:val="000000"/>
          <w:sz w:val="19"/>
          <w:szCs w:val="19"/>
        </w:rPr>
        <w:t xml:space="preserve"> SEPTEMBRE 202</w:t>
      </w:r>
      <w:r>
        <w:rPr>
          <w:color w:val="000000"/>
          <w:sz w:val="19"/>
          <w:szCs w:val="19"/>
          <w:lang w:val="en-US"/>
        </w:rPr>
        <w:t>6</w:t>
      </w:r>
      <w:r>
        <w:rPr>
          <w:color w:val="000000"/>
          <w:sz w:val="19"/>
          <w:szCs w:val="19"/>
        </w:rPr>
        <w:t xml:space="preserve"> au Stade de la Balmette où sera également jugée</w:t>
      </w:r>
    </w:p>
    <w:p w14:paraId="EFC7E787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L’arrivée. Trois points de ravitaillements seront installés sur le parcours du 25Km (au 6, 12, 18 km), un sur le 12Km (au 6 km), ainsi qu’un autre à L’arrivée.</w:t>
      </w:r>
    </w:p>
    <w:p w14:paraId="595F7C8E">
      <w:pPr>
        <w:pStyle w:val="style0"/>
        <w:widowControl w:val="false"/>
        <w:spacing w:after="0" w:lineRule="auto" w:line="240"/>
        <w:ind w:left="426" w:right="566"/>
        <w:rPr/>
      </w:pPr>
    </w:p>
    <w:p w14:paraId="C1813AAB">
      <w:pPr>
        <w:pStyle w:val="style0"/>
        <w:widowControl w:val="false"/>
        <w:spacing w:after="0" w:lineRule="auto" w:line="240"/>
        <w:ind w:left="426" w:right="566"/>
        <w:rPr/>
      </w:pPr>
      <w:r>
        <w:rPr>
          <w:rFonts w:ascii="Arial" w:cs="Arial" w:eastAsia="Arial" w:hAnsi="Arial"/>
          <w:color w:val="000000"/>
          <w:sz w:val="16"/>
          <w:szCs w:val="16"/>
        </w:rPr>
        <w:t xml:space="preserve">• </w:t>
      </w:r>
      <w:r>
        <w:rPr>
          <w:b/>
          <w:color w:val="000000"/>
          <w:sz w:val="19"/>
          <w:szCs w:val="19"/>
        </w:rPr>
        <w:t>Article 4 : Participation</w:t>
      </w:r>
    </w:p>
    <w:p w14:paraId="C757C1AC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Les diverses épreuves sont ouvertes aux licenciés et non licenciés des deux sexes.</w:t>
      </w:r>
    </w:p>
    <w:p w14:paraId="4A8E7507">
      <w:pPr>
        <w:pStyle w:val="style0"/>
        <w:widowControl w:val="false"/>
        <w:spacing w:after="0" w:lineRule="auto" w:line="240"/>
        <w:ind w:left="426" w:right="566"/>
        <w:rPr/>
      </w:pPr>
    </w:p>
    <w:p w14:paraId="666E1580">
      <w:pPr>
        <w:pStyle w:val="style0"/>
        <w:widowControl w:val="false"/>
        <w:spacing w:after="0" w:lineRule="auto" w:line="240"/>
        <w:ind w:left="426" w:right="566"/>
        <w:rPr/>
      </w:pPr>
      <w:r>
        <w:rPr>
          <w:rFonts w:ascii="Arial" w:cs="Arial" w:eastAsia="Arial" w:hAnsi="Arial"/>
          <w:color w:val="000000"/>
          <w:sz w:val="16"/>
          <w:szCs w:val="16"/>
        </w:rPr>
        <w:t xml:space="preserve">• </w:t>
      </w:r>
      <w:r>
        <w:rPr>
          <w:b/>
          <w:color w:val="000000"/>
          <w:sz w:val="19"/>
          <w:szCs w:val="19"/>
        </w:rPr>
        <w:t>Article 5 : Récompenses</w:t>
      </w:r>
    </w:p>
    <w:p w14:paraId="4E0E2B26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Des lots et trophées récompenseront</w:t>
      </w:r>
      <w:r>
        <w:rPr>
          <w:color w:val="000000"/>
          <w:sz w:val="19"/>
          <w:szCs w:val="19"/>
        </w:rPr>
        <w:t xml:space="preserve"> les 3 premiers scratch  hommes et femmes et </w:t>
      </w:r>
      <w:r>
        <w:rPr>
          <w:color w:val="000000"/>
          <w:sz w:val="19"/>
          <w:szCs w:val="19"/>
        </w:rPr>
        <w:t xml:space="preserve"> le premier et</w:t>
      </w:r>
      <w:r>
        <w:rPr>
          <w:color w:val="000000"/>
          <w:sz w:val="19"/>
          <w:szCs w:val="19"/>
        </w:rPr>
        <w:t xml:space="preserve"> la</w:t>
      </w:r>
      <w:r>
        <w:rPr>
          <w:color w:val="000000"/>
          <w:sz w:val="19"/>
          <w:szCs w:val="19"/>
        </w:rPr>
        <w:t xml:space="preserve"> première dans </w:t>
      </w:r>
      <w:r>
        <w:rPr>
          <w:bCs/>
          <w:color w:val="000000"/>
          <w:sz w:val="19"/>
          <w:szCs w:val="19"/>
        </w:rPr>
        <w:t>chaque catégorie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pour le Trail </w:t>
      </w:r>
      <w:r>
        <w:rPr>
          <w:color w:val="000000"/>
          <w:sz w:val="19"/>
          <w:szCs w:val="19"/>
        </w:rPr>
        <w:t xml:space="preserve"> du Montalet </w:t>
      </w:r>
      <w:r>
        <w:rPr>
          <w:color w:val="000000"/>
          <w:sz w:val="19"/>
          <w:szCs w:val="19"/>
        </w:rPr>
        <w:t xml:space="preserve">de </w:t>
      </w:r>
      <w:r>
        <w:rPr>
          <w:b/>
          <w:bCs/>
          <w:color w:val="000000"/>
          <w:sz w:val="19"/>
          <w:szCs w:val="19"/>
        </w:rPr>
        <w:t xml:space="preserve">25km, </w:t>
      </w:r>
    </w:p>
    <w:p w14:paraId="A607F6F8">
      <w:pPr>
        <w:pStyle w:val="style0"/>
        <w:widowControl w:val="false"/>
        <w:spacing w:after="0" w:lineRule="auto" w:line="240"/>
        <w:ind w:left="426" w:right="566"/>
        <w:rPr>
          <w:b/>
          <w:bCs/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Les 3 premiers scratch  hommes et femmes et  le premier et  la première dans </w:t>
      </w:r>
      <w:r>
        <w:rPr>
          <w:bCs/>
          <w:color w:val="000000"/>
          <w:sz w:val="19"/>
          <w:szCs w:val="19"/>
        </w:rPr>
        <w:t>chaque catégorie</w:t>
      </w:r>
      <w:r>
        <w:rPr>
          <w:bCs/>
          <w:color w:val="000000"/>
          <w:sz w:val="19"/>
          <w:szCs w:val="19"/>
        </w:rPr>
        <w:t xml:space="preserve"> </w:t>
      </w:r>
      <w:r>
        <w:rPr>
          <w:bCs/>
          <w:color w:val="000000"/>
          <w:sz w:val="19"/>
          <w:szCs w:val="19"/>
        </w:rPr>
        <w:t xml:space="preserve"> </w:t>
      </w:r>
      <w:r>
        <w:rPr>
          <w:bCs/>
          <w:color w:val="000000"/>
          <w:sz w:val="19"/>
          <w:szCs w:val="19"/>
        </w:rPr>
        <w:t>sur le</w:t>
      </w:r>
      <w:r>
        <w:rPr>
          <w:bCs/>
          <w:color w:val="000000"/>
          <w:sz w:val="19"/>
          <w:szCs w:val="19"/>
        </w:rPr>
        <w:t xml:space="preserve"> Cambatsou de</w:t>
      </w:r>
      <w:r>
        <w:rPr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z w:val="19"/>
          <w:szCs w:val="19"/>
        </w:rPr>
        <w:t>12km</w:t>
      </w:r>
      <w:r>
        <w:rPr>
          <w:b/>
          <w:bCs/>
          <w:color w:val="000000"/>
          <w:sz w:val="19"/>
          <w:szCs w:val="19"/>
        </w:rPr>
        <w:t>,</w:t>
      </w:r>
    </w:p>
    <w:p w14:paraId="81B1D5F4">
      <w:pPr>
        <w:pStyle w:val="style0"/>
        <w:widowControl w:val="false"/>
        <w:spacing w:after="0" w:lineRule="auto" w:line="240"/>
        <w:ind w:left="426" w:right="566"/>
        <w:rPr>
          <w:b/>
          <w:bCs/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Les 3 premiers scratch  hommes et femmes sur la bougnette de  </w:t>
      </w:r>
      <w:r>
        <w:rPr>
          <w:b/>
          <w:color w:val="000000"/>
          <w:sz w:val="19"/>
          <w:szCs w:val="19"/>
        </w:rPr>
        <w:t>5km</w:t>
      </w:r>
    </w:p>
    <w:p w14:paraId="9BDA569E">
      <w:pPr>
        <w:pStyle w:val="style0"/>
        <w:widowControl w:val="false"/>
        <w:spacing w:after="0" w:lineRule="auto" w:line="240"/>
        <w:ind w:left="426" w:right="566"/>
        <w:rPr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 </w:t>
      </w:r>
    </w:p>
    <w:p w14:paraId="1C21711D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  <w:lang w:val="en-US"/>
        </w:rPr>
        <w:t xml:space="preserve">Un </w:t>
      </w:r>
      <w:r>
        <w:rPr>
          <w:color w:val="000000"/>
          <w:sz w:val="19"/>
          <w:szCs w:val="19"/>
        </w:rPr>
        <w:t>jambon</w:t>
      </w:r>
      <w:r>
        <w:rPr>
          <w:color w:val="000000"/>
          <w:sz w:val="19"/>
          <w:szCs w:val="19"/>
          <w:lang w:val="en-US"/>
        </w:rPr>
        <w:t xml:space="preserve"> sera </w:t>
      </w:r>
      <w:r>
        <w:rPr>
          <w:color w:val="000000"/>
          <w:sz w:val="19"/>
          <w:szCs w:val="19"/>
        </w:rPr>
        <w:t>offert</w:t>
      </w:r>
      <w:r>
        <w:rPr>
          <w:color w:val="000000"/>
          <w:sz w:val="19"/>
          <w:szCs w:val="19"/>
          <w:lang w:val="en-US"/>
        </w:rPr>
        <w:t xml:space="preserve"> par </w:t>
      </w:r>
      <w:r>
        <w:rPr>
          <w:color w:val="000000"/>
          <w:sz w:val="19"/>
          <w:szCs w:val="19"/>
        </w:rPr>
        <w:t>tirage</w:t>
      </w:r>
      <w:r>
        <w:rPr>
          <w:color w:val="000000"/>
          <w:sz w:val="19"/>
          <w:szCs w:val="19"/>
          <w:lang w:val="en-US"/>
        </w:rPr>
        <w:t xml:space="preserve"> au sort </w:t>
      </w:r>
      <w:r>
        <w:rPr>
          <w:color w:val="000000"/>
          <w:sz w:val="19"/>
          <w:szCs w:val="19"/>
        </w:rPr>
        <w:t>sur</w:t>
      </w:r>
      <w:r>
        <w:rPr>
          <w:color w:val="000000"/>
          <w:sz w:val="19"/>
          <w:szCs w:val="19"/>
          <w:lang w:val="en-US"/>
        </w:rPr>
        <w:t xml:space="preserve"> le 12km et le 25km et sera </w:t>
      </w:r>
      <w:r>
        <w:rPr>
          <w:color w:val="000000"/>
          <w:sz w:val="19"/>
          <w:szCs w:val="19"/>
          <w:lang w:val="en-US"/>
        </w:rPr>
        <w:t>remit</w:t>
      </w:r>
      <w:r>
        <w:rPr>
          <w:color w:val="000000"/>
          <w:sz w:val="19"/>
          <w:szCs w:val="19"/>
          <w:lang w:val="en-US"/>
        </w:rPr>
        <w:t xml:space="preserve"> 1km </w:t>
      </w:r>
      <w:r>
        <w:rPr>
          <w:color w:val="000000"/>
          <w:sz w:val="19"/>
          <w:szCs w:val="19"/>
        </w:rPr>
        <w:t>avant</w:t>
      </w:r>
      <w:r>
        <w:rPr>
          <w:color w:val="000000"/>
          <w:sz w:val="19"/>
          <w:szCs w:val="19"/>
          <w:lang w:val="en-US"/>
        </w:rPr>
        <w:t xml:space="preserve"> </w:t>
      </w:r>
      <w:r>
        <w:rPr>
          <w:color w:val="000000"/>
          <w:sz w:val="19"/>
          <w:szCs w:val="19"/>
        </w:rPr>
        <w:t>l'arriv</w:t>
      </w:r>
      <w:r>
        <w:rPr>
          <w:color w:val="000000"/>
          <w:sz w:val="19"/>
          <w:szCs w:val="19"/>
        </w:rPr>
        <w:t>é</w:t>
      </w:r>
      <w:r>
        <w:rPr>
          <w:color w:val="000000"/>
          <w:sz w:val="19"/>
          <w:szCs w:val="19"/>
          <w:lang w:val="en-US"/>
        </w:rPr>
        <w:t>e</w:t>
      </w:r>
      <w:r>
        <w:rPr>
          <w:color w:val="000000"/>
          <w:sz w:val="19"/>
          <w:szCs w:val="19"/>
        </w:rPr>
        <w:t>.</w:t>
      </w:r>
    </w:p>
    <w:p w14:paraId="A7BEBA74">
      <w:pPr>
        <w:pStyle w:val="style0"/>
        <w:widowControl w:val="false"/>
        <w:spacing w:after="0" w:lineRule="auto" w:line="240"/>
        <w:ind w:left="426" w:right="566"/>
        <w:rPr/>
      </w:pPr>
    </w:p>
    <w:p w14:paraId="8B549730">
      <w:pPr>
        <w:pStyle w:val="style0"/>
        <w:widowControl w:val="false"/>
        <w:spacing w:after="0" w:lineRule="auto" w:line="240"/>
        <w:ind w:left="426" w:right="566"/>
        <w:rPr/>
      </w:pPr>
      <w:r>
        <w:rPr>
          <w:rFonts w:ascii="Arial" w:cs="Arial" w:eastAsia="Arial" w:hAnsi="Arial"/>
          <w:color w:val="000000"/>
          <w:sz w:val="16"/>
          <w:szCs w:val="16"/>
        </w:rPr>
        <w:t xml:space="preserve">• </w:t>
      </w:r>
      <w:r>
        <w:rPr>
          <w:b/>
          <w:color w:val="000000"/>
          <w:sz w:val="19"/>
          <w:szCs w:val="19"/>
        </w:rPr>
        <w:t xml:space="preserve">Article 6 </w:t>
      </w:r>
      <w:r>
        <w:rPr>
          <w:color w:val="000000"/>
          <w:sz w:val="19"/>
          <w:szCs w:val="19"/>
        </w:rPr>
        <w:t xml:space="preserve">: </w:t>
      </w:r>
      <w:r>
        <w:rPr>
          <w:b/>
          <w:color w:val="000000"/>
          <w:sz w:val="19"/>
          <w:szCs w:val="19"/>
        </w:rPr>
        <w:t>Inscriptions -Tarifs</w:t>
      </w:r>
    </w:p>
    <w:p w14:paraId="5ACB4595">
      <w:pPr>
        <w:pStyle w:val="style0"/>
        <w:widowControl w:val="false"/>
        <w:spacing w:after="0" w:lineRule="auto" w:line="240"/>
        <w:ind w:left="426" w:right="566"/>
        <w:rPr/>
      </w:pPr>
    </w:p>
    <w:p w14:paraId="6438A9D8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Les inscriptions se font soit par correspondance en renvoyant le bulletin d’inscription, soit en ligne (voir lien sur site</w:t>
      </w:r>
    </w:p>
    <w:p w14:paraId="544EFF55">
      <w:pPr>
        <w:pStyle w:val="style0"/>
        <w:widowControl w:val="false"/>
        <w:spacing w:after="0" w:lineRule="auto" w:line="240"/>
        <w:ind w:left="426" w:right="56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Internet : </w:t>
      </w:r>
      <w:r>
        <w:rPr/>
        <w:fldChar w:fldCharType="begin"/>
      </w:r>
      <w:r>
        <w:instrText xml:space="preserve"> HYPERLINK "http://www.aclacaune.fr-" </w:instrText>
      </w:r>
      <w:r>
        <w:rPr/>
        <w:fldChar w:fldCharType="separate"/>
      </w:r>
      <w:r>
        <w:rPr>
          <w:rStyle w:val="style85"/>
          <w:sz w:val="19"/>
          <w:szCs w:val="19"/>
        </w:rPr>
        <w:t>http://www.aclacaune.fr-</w:t>
      </w:r>
      <w:r>
        <w:rPr/>
        <w:fldChar w:fldCharType="end"/>
      </w:r>
    </w:p>
    <w:p w14:paraId="345BC1B8">
      <w:pPr>
        <w:pStyle w:val="style0"/>
        <w:widowControl w:val="false"/>
        <w:spacing w:after="0" w:lineRule="auto" w:line="240"/>
        <w:ind w:left="426" w:right="56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Pour</w:t>
      </w:r>
      <w:r>
        <w:rPr>
          <w:color w:val="000000"/>
          <w:sz w:val="19"/>
          <w:szCs w:val="19"/>
        </w:rPr>
        <w:t xml:space="preserve"> le</w:t>
      </w:r>
      <w:r>
        <w:rPr>
          <w:color w:val="000000"/>
          <w:sz w:val="19"/>
          <w:szCs w:val="19"/>
        </w:rPr>
        <w:t xml:space="preserve">s </w:t>
      </w:r>
      <w:r>
        <w:rPr>
          <w:color w:val="000000"/>
          <w:sz w:val="19"/>
          <w:szCs w:val="19"/>
        </w:rPr>
        <w:t>inscriptions en ligne, paiement sécurisé avec un surcoût pour frais de gestion fixé par l’hébergeur en fonction du tarif.</w:t>
      </w:r>
    </w:p>
    <w:p w14:paraId="3934F9CA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Inscription papier accompagnée du</w:t>
      </w:r>
      <w:r>
        <w:rPr>
          <w:color w:val="000000"/>
          <w:sz w:val="19"/>
          <w:szCs w:val="19"/>
          <w:lang w:val="en-US"/>
        </w:rPr>
        <w:t xml:space="preserve"> PPS </w:t>
      </w:r>
      <w:r>
        <w:rPr>
          <w:color w:val="000000"/>
          <w:sz w:val="19"/>
          <w:szCs w:val="19"/>
        </w:rPr>
        <w:t xml:space="preserve"> ou de la copie de la licence </w:t>
      </w:r>
      <w:r>
        <w:rPr>
          <w:color w:val="000000"/>
          <w:sz w:val="19"/>
          <w:szCs w:val="19"/>
          <w:lang w:val="en-US"/>
        </w:rPr>
        <w:t xml:space="preserve">FFA </w:t>
      </w:r>
      <w:r>
        <w:rPr>
          <w:color w:val="000000"/>
          <w:sz w:val="19"/>
          <w:szCs w:val="19"/>
        </w:rPr>
        <w:t xml:space="preserve">et du règlement, soit sur place en même temps que le retrait des </w:t>
      </w:r>
      <w:r>
        <w:rPr>
          <w:color w:val="000000"/>
          <w:sz w:val="19"/>
          <w:szCs w:val="19"/>
        </w:rPr>
        <w:t xml:space="preserve">         </w:t>
      </w:r>
      <w:r>
        <w:rPr>
          <w:color w:val="000000"/>
          <w:sz w:val="19"/>
          <w:szCs w:val="19"/>
        </w:rPr>
        <w:t>dossards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au stade de la Balmette à partir de</w:t>
      </w:r>
    </w:p>
    <w:p w14:paraId="F10A6912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 xml:space="preserve">Samedi </w:t>
      </w:r>
      <w:r>
        <w:rPr>
          <w:color w:val="000000"/>
          <w:sz w:val="19"/>
          <w:szCs w:val="19"/>
          <w:lang w:val="en-US"/>
        </w:rPr>
        <w:t>05</w:t>
      </w:r>
      <w:r>
        <w:rPr>
          <w:color w:val="000000"/>
          <w:sz w:val="19"/>
          <w:szCs w:val="19"/>
          <w:lang w:val="en-US"/>
        </w:rPr>
        <w:t xml:space="preserve"> </w:t>
      </w:r>
      <w:r>
        <w:rPr>
          <w:color w:val="000000"/>
          <w:sz w:val="19"/>
          <w:szCs w:val="19"/>
        </w:rPr>
        <w:t>septembre</w:t>
      </w:r>
      <w:r>
        <w:rPr>
          <w:color w:val="000000"/>
          <w:sz w:val="19"/>
          <w:szCs w:val="19"/>
        </w:rPr>
        <w:t xml:space="preserve"> 202</w:t>
      </w:r>
      <w:r>
        <w:rPr>
          <w:color w:val="000000"/>
          <w:sz w:val="19"/>
          <w:szCs w:val="19"/>
          <w:lang w:val="en-US"/>
        </w:rPr>
        <w:t>6</w:t>
      </w:r>
      <w:r>
        <w:rPr>
          <w:color w:val="000000"/>
          <w:sz w:val="19"/>
          <w:szCs w:val="19"/>
        </w:rPr>
        <w:t xml:space="preserve"> de 17H00 à 19H30 et dès 7H15 le dimanche 0</w:t>
      </w:r>
      <w:bookmarkStart w:id="0" w:name="_Int_j4m8XbPK"/>
      <w:r>
        <w:rPr>
          <w:color w:val="000000"/>
          <w:sz w:val="19"/>
          <w:szCs w:val="19"/>
          <w:lang w:val="en-US"/>
        </w:rPr>
        <w:t xml:space="preserve">6 </w:t>
      </w:r>
      <w:r>
        <w:rPr>
          <w:color w:val="000000"/>
          <w:sz w:val="19"/>
          <w:szCs w:val="19"/>
        </w:rPr>
        <w:t>Septembre</w:t>
      </w:r>
      <w:bookmarkEnd w:id="0"/>
      <w:r>
        <w:rPr>
          <w:color w:val="000000"/>
          <w:sz w:val="19"/>
          <w:szCs w:val="19"/>
        </w:rPr>
        <w:t xml:space="preserve"> 202</w:t>
      </w:r>
      <w:r>
        <w:rPr>
          <w:color w:val="000000"/>
          <w:sz w:val="19"/>
          <w:szCs w:val="19"/>
          <w:lang w:val="en-US"/>
        </w:rPr>
        <w:t>6</w:t>
      </w:r>
      <w:r>
        <w:rPr>
          <w:color w:val="000000"/>
          <w:sz w:val="19"/>
          <w:szCs w:val="19"/>
        </w:rPr>
        <w:t>. Le montant de ces</w:t>
      </w:r>
    </w:p>
    <w:p w14:paraId="435CD092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Inscriptions est de :</w:t>
      </w:r>
    </w:p>
    <w:p w14:paraId="CE16867A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 xml:space="preserve">-Trail 25km : </w:t>
      </w:r>
      <w:r>
        <w:rPr>
          <w:color w:val="000000"/>
          <w:sz w:val="19"/>
          <w:szCs w:val="19"/>
        </w:rPr>
        <w:t>20</w:t>
      </w:r>
      <w:r>
        <w:rPr>
          <w:color w:val="000000"/>
          <w:sz w:val="19"/>
          <w:szCs w:val="19"/>
        </w:rPr>
        <w:t>€</w:t>
      </w:r>
      <w:r>
        <w:rPr>
          <w:color w:val="000000"/>
          <w:sz w:val="19"/>
          <w:szCs w:val="19"/>
        </w:rPr>
        <w:t xml:space="preserve"> et lot de bienvenue compris et en option 15€ le</w:t>
      </w:r>
      <w:r>
        <w:rPr>
          <w:color w:val="000000"/>
          <w:sz w:val="19"/>
          <w:szCs w:val="19"/>
        </w:rPr>
        <w:t xml:space="preserve"> repas </w:t>
      </w:r>
    </w:p>
    <w:p w14:paraId="3CEFB941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- Lou</w:t>
      </w:r>
      <w:r>
        <w:rPr>
          <w:color w:val="000000"/>
          <w:sz w:val="19"/>
          <w:szCs w:val="19"/>
        </w:rPr>
        <w:t xml:space="preserve"> Cambatsou 12km : 12</w:t>
      </w:r>
      <w:r>
        <w:rPr>
          <w:color w:val="000000"/>
          <w:sz w:val="19"/>
          <w:szCs w:val="19"/>
        </w:rPr>
        <w:t xml:space="preserve">€ </w:t>
      </w:r>
      <w:r>
        <w:rPr>
          <w:color w:val="000000"/>
          <w:sz w:val="19"/>
          <w:szCs w:val="19"/>
        </w:rPr>
        <w:t>et lot de bienvenue compris et en option 15€ le repas</w:t>
      </w:r>
    </w:p>
    <w:p w14:paraId="34612F49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 xml:space="preserve">-La Bougnette 5km : 8€ </w:t>
      </w:r>
      <w:r>
        <w:rPr>
          <w:color w:val="000000"/>
          <w:sz w:val="19"/>
          <w:szCs w:val="19"/>
        </w:rPr>
        <w:t>et lot de bienvenue compris et en option 15€ le repas</w:t>
      </w:r>
    </w:p>
    <w:p w14:paraId="ED644442">
      <w:pPr>
        <w:pStyle w:val="style0"/>
        <w:widowControl w:val="false"/>
        <w:spacing w:after="0" w:lineRule="auto" w:line="240"/>
        <w:ind w:left="426" w:right="56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-Randonnée : 12km : 8€ et lot de bienvenue compris et en option 15€ le repas</w:t>
      </w:r>
    </w:p>
    <w:p w14:paraId="24303593">
      <w:pPr>
        <w:pStyle w:val="style0"/>
        <w:widowControl w:val="false"/>
        <w:spacing w:after="0" w:lineRule="auto" w:line="240"/>
        <w:ind w:left="426" w:right="56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Les tarifs ne tiennent pas compte de la majoration du site qui héberge les inscriptions.</w:t>
      </w:r>
    </w:p>
    <w:p w14:paraId="CFDC7691">
      <w:pPr>
        <w:pStyle w:val="style0"/>
        <w:widowControl w:val="false"/>
        <w:spacing w:after="0" w:lineRule="auto" w:line="240"/>
        <w:ind w:left="426" w:right="566"/>
        <w:rPr>
          <w:color w:val="000000"/>
          <w:sz w:val="19"/>
          <w:szCs w:val="19"/>
        </w:rPr>
      </w:pPr>
    </w:p>
    <w:p w14:paraId="FA49BE75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-Pour les mineurs, une autorisation parentale écrite sera demandée pour participer à la course !</w:t>
      </w:r>
    </w:p>
    <w:p w14:paraId="B5CC8CDE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Repas Enfants : 8€, Repas accompagnateurs Adultes 15€.</w:t>
      </w:r>
    </w:p>
    <w:p w14:paraId="C5F65438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En cas de désistement, remboursement des inscriptions au maximum 15 jours avant le départ avec une retenue</w:t>
      </w:r>
    </w:p>
    <w:p w14:paraId="BB09B621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de</w:t>
      </w:r>
      <w:r>
        <w:rPr>
          <w:color w:val="000000"/>
          <w:sz w:val="19"/>
          <w:szCs w:val="19"/>
        </w:rPr>
        <w:t xml:space="preserve"> 25%.</w:t>
      </w:r>
    </w:p>
    <w:p w14:paraId="7627683A">
      <w:pPr>
        <w:pStyle w:val="style0"/>
        <w:widowControl w:val="false"/>
        <w:spacing w:after="0" w:lineRule="auto" w:line="240"/>
        <w:ind w:left="426" w:right="566"/>
        <w:rPr/>
      </w:pPr>
    </w:p>
    <w:p w14:paraId="1C293DE4">
      <w:pPr>
        <w:pStyle w:val="style0"/>
        <w:widowControl w:val="false"/>
        <w:spacing w:after="0" w:lineRule="auto" w:line="240"/>
        <w:ind w:left="426" w:right="566"/>
        <w:rPr/>
      </w:pPr>
      <w:r>
        <w:rPr>
          <w:rFonts w:ascii="Arial" w:cs="Arial" w:eastAsia="Arial" w:hAnsi="Arial"/>
          <w:color w:val="000000"/>
          <w:sz w:val="16"/>
          <w:szCs w:val="16"/>
        </w:rPr>
        <w:t xml:space="preserve">   • </w:t>
      </w:r>
      <w:r>
        <w:rPr>
          <w:b/>
          <w:color w:val="000000"/>
          <w:sz w:val="19"/>
          <w:szCs w:val="19"/>
        </w:rPr>
        <w:t>Article 7 : Licence –</w:t>
      </w:r>
      <w:r>
        <w:rPr>
          <w:b/>
          <w:color w:val="000000"/>
          <w:sz w:val="19"/>
          <w:szCs w:val="19"/>
          <w:lang w:val="en-US"/>
        </w:rPr>
        <w:t xml:space="preserve"> PPS</w:t>
      </w:r>
    </w:p>
    <w:p w14:paraId="D6FD9440">
      <w:pPr>
        <w:pStyle w:val="style0"/>
        <w:widowControl w:val="false"/>
        <w:spacing w:after="0" w:lineRule="auto" w:line="240"/>
        <w:ind w:left="426" w:right="56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Chaque coureur devra être titulaire, lors de l’inscription et du retrait du dossard, de la licence FFA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(pour les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licenciés), d’un Pass’running, ou d’un </w:t>
      </w:r>
      <w:r>
        <w:rPr>
          <w:color w:val="000000"/>
          <w:sz w:val="19"/>
          <w:szCs w:val="19"/>
          <w:lang w:val="en-US"/>
        </w:rPr>
        <w:t>PPS e</w:t>
      </w:r>
      <w:r>
        <w:rPr>
          <w:color w:val="000000"/>
          <w:sz w:val="19"/>
          <w:szCs w:val="19"/>
        </w:rPr>
        <w:t xml:space="preserve">n cours </w:t>
      </w:r>
      <w:r>
        <w:rPr>
          <w:color w:val="000000"/>
          <w:sz w:val="19"/>
          <w:szCs w:val="19"/>
        </w:rPr>
        <w:t>de validité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ou sa photocopie certifiée conforme par l’intéressé (certificat conservé par </w:t>
      </w:r>
      <w:r>
        <w:rPr>
          <w:color w:val="000000"/>
          <w:sz w:val="19"/>
          <w:szCs w:val="19"/>
        </w:rPr>
        <w:t>les organisateurs</w:t>
      </w:r>
      <w:r>
        <w:rPr>
          <w:color w:val="000000"/>
          <w:sz w:val="19"/>
          <w:szCs w:val="19"/>
        </w:rPr>
        <w:t xml:space="preserve"> pendant la course et restitué à la fin de celle-ci). </w:t>
      </w:r>
    </w:p>
    <w:p w14:paraId="E5D4BC8A">
      <w:pPr>
        <w:pStyle w:val="style0"/>
        <w:widowControl w:val="false"/>
        <w:spacing w:after="0" w:lineRule="auto" w:line="240"/>
        <w:ind w:left="426" w:right="56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(Le numéro de licence ou du Pass’running devra </w:t>
      </w:r>
      <w:r>
        <w:rPr>
          <w:color w:val="000000"/>
          <w:sz w:val="19"/>
          <w:szCs w:val="19"/>
        </w:rPr>
        <w:t>figurer sur</w:t>
      </w:r>
      <w:r>
        <w:rPr>
          <w:color w:val="000000"/>
          <w:sz w:val="19"/>
          <w:szCs w:val="19"/>
        </w:rPr>
        <w:t xml:space="preserve"> le bulletin d’inscription).</w:t>
      </w:r>
    </w:p>
    <w:p w14:paraId="7680594E">
      <w:pPr>
        <w:pStyle w:val="style0"/>
        <w:widowControl w:val="false"/>
        <w:spacing w:after="0" w:lineRule="auto" w:line="240"/>
        <w:ind w:left="426" w:right="566"/>
        <w:rPr>
          <w:sz w:val="19"/>
          <w:szCs w:val="19"/>
        </w:rPr>
      </w:pPr>
    </w:p>
    <w:p w14:paraId="7B10F116">
      <w:pPr>
        <w:pStyle w:val="style0"/>
        <w:widowControl w:val="false"/>
        <w:spacing w:after="0" w:lineRule="auto" w:line="240"/>
        <w:ind w:left="426" w:right="566"/>
        <w:rPr>
          <w:rFonts w:ascii="Arial" w:cs="Arial" w:eastAsia="Arial" w:hAnsi="Arial"/>
          <w:color w:val="000000"/>
          <w:sz w:val="16"/>
          <w:szCs w:val="16"/>
        </w:rPr>
      </w:pPr>
    </w:p>
    <w:p w14:paraId="ABE38FB7">
      <w:pPr>
        <w:pStyle w:val="style0"/>
        <w:widowControl w:val="false"/>
        <w:spacing w:after="0" w:lineRule="auto" w:line="240"/>
        <w:ind w:left="426" w:right="566"/>
        <w:rPr>
          <w:rFonts w:ascii="Arial" w:cs="Arial" w:eastAsia="Arial" w:hAnsi="Arial"/>
          <w:color w:val="000000"/>
          <w:sz w:val="16"/>
          <w:szCs w:val="16"/>
        </w:rPr>
      </w:pPr>
    </w:p>
    <w:p w14:paraId="B9741D25">
      <w:pPr>
        <w:pStyle w:val="style0"/>
        <w:widowControl w:val="false"/>
        <w:spacing w:after="0" w:lineRule="auto" w:line="240"/>
        <w:ind w:left="426" w:right="566"/>
        <w:rPr/>
      </w:pPr>
    </w:p>
    <w:p w14:paraId="8D48B85B">
      <w:pPr>
        <w:pStyle w:val="style0"/>
        <w:widowControl w:val="false"/>
        <w:spacing w:after="0" w:lineRule="auto" w:line="240"/>
        <w:ind w:left="426" w:right="566"/>
        <w:rPr>
          <w:rFonts w:ascii="Arial" w:cs="Arial" w:eastAsia="Arial" w:hAnsi="Arial"/>
          <w:color w:val="000000"/>
          <w:sz w:val="16"/>
          <w:szCs w:val="16"/>
        </w:rPr>
      </w:pPr>
    </w:p>
    <w:p w14:paraId="7CE526AA">
      <w:pPr>
        <w:pStyle w:val="style0"/>
        <w:widowControl w:val="false"/>
        <w:spacing w:after="0" w:lineRule="auto" w:line="240"/>
        <w:ind w:left="426" w:right="566"/>
        <w:rPr>
          <w:rFonts w:ascii="Arial" w:cs="Arial" w:eastAsia="Arial" w:hAnsi="Arial"/>
          <w:color w:val="000000"/>
          <w:sz w:val="16"/>
          <w:szCs w:val="16"/>
        </w:rPr>
      </w:pPr>
    </w:p>
    <w:p w14:paraId="0DB3754E">
      <w:pPr>
        <w:pStyle w:val="style0"/>
        <w:widowControl w:val="false"/>
        <w:spacing w:after="0" w:lineRule="auto" w:line="240"/>
        <w:ind w:left="426" w:right="566"/>
        <w:rPr>
          <w:rFonts w:ascii="Arial" w:cs="Arial" w:eastAsia="Arial" w:hAnsi="Arial"/>
          <w:color w:val="000000"/>
          <w:sz w:val="16"/>
          <w:szCs w:val="16"/>
        </w:rPr>
      </w:pPr>
    </w:p>
    <w:p w14:paraId="8C96074A">
      <w:pPr>
        <w:pStyle w:val="style0"/>
        <w:widowControl w:val="false"/>
        <w:spacing w:after="0" w:lineRule="auto" w:line="240"/>
        <w:ind w:left="426" w:right="566"/>
        <w:rPr>
          <w:rFonts w:ascii="Arial" w:cs="Arial" w:eastAsia="Arial" w:hAnsi="Arial"/>
          <w:color w:val="000000"/>
          <w:sz w:val="16"/>
          <w:szCs w:val="16"/>
        </w:rPr>
      </w:pPr>
    </w:p>
    <w:p w14:paraId="98094E0B">
      <w:pPr>
        <w:pStyle w:val="style0"/>
        <w:widowControl w:val="false"/>
        <w:spacing w:after="0" w:lineRule="auto" w:line="240"/>
        <w:ind w:left="426" w:right="566"/>
        <w:rPr>
          <w:rFonts w:ascii="Arial" w:cs="Arial" w:eastAsia="Arial" w:hAnsi="Arial"/>
          <w:color w:val="000000"/>
          <w:sz w:val="16"/>
          <w:szCs w:val="16"/>
        </w:rPr>
      </w:pPr>
    </w:p>
    <w:p w14:paraId="78EE31DB">
      <w:pPr>
        <w:pStyle w:val="style0"/>
        <w:widowControl w:val="false"/>
        <w:spacing w:after="0" w:lineRule="auto" w:line="240"/>
        <w:ind w:left="426" w:right="566"/>
        <w:rPr>
          <w:rFonts w:ascii="Arial" w:cs="Arial" w:eastAsia="Arial" w:hAnsi="Arial"/>
          <w:color w:val="000000"/>
          <w:sz w:val="16"/>
          <w:szCs w:val="16"/>
        </w:rPr>
      </w:pPr>
    </w:p>
    <w:p w14:paraId="A975D2CD">
      <w:pPr>
        <w:pStyle w:val="style0"/>
        <w:widowControl w:val="false"/>
        <w:spacing w:after="0" w:lineRule="auto" w:line="240"/>
        <w:ind w:left="426" w:right="566"/>
        <w:rPr>
          <w:rFonts w:ascii="Arial" w:cs="Arial" w:eastAsia="Arial" w:hAnsi="Arial"/>
          <w:color w:val="000000"/>
          <w:sz w:val="16"/>
          <w:szCs w:val="16"/>
        </w:rPr>
      </w:pPr>
    </w:p>
    <w:p w14:paraId="0762CC81">
      <w:pPr>
        <w:pStyle w:val="style0"/>
        <w:widowControl w:val="false"/>
        <w:spacing w:after="0" w:lineRule="auto" w:line="240"/>
        <w:ind w:left="426" w:right="566"/>
        <w:rPr/>
      </w:pPr>
      <w:r>
        <w:rPr>
          <w:rFonts w:ascii="Arial" w:cs="Arial" w:eastAsia="Arial" w:hAnsi="Arial"/>
          <w:color w:val="000000"/>
          <w:sz w:val="16"/>
          <w:szCs w:val="16"/>
        </w:rPr>
        <w:t xml:space="preserve">• </w:t>
      </w:r>
      <w:r>
        <w:rPr>
          <w:b/>
          <w:color w:val="000000"/>
          <w:sz w:val="19"/>
          <w:szCs w:val="19"/>
        </w:rPr>
        <w:t xml:space="preserve">Article </w:t>
      </w:r>
      <w:r>
        <w:rPr>
          <w:b/>
          <w:color w:val="000000"/>
          <w:sz w:val="19"/>
          <w:szCs w:val="19"/>
          <w:lang w:val="en-US"/>
        </w:rPr>
        <w:t>8</w:t>
      </w:r>
      <w:r>
        <w:rPr>
          <w:b/>
          <w:color w:val="000000"/>
          <w:sz w:val="19"/>
          <w:szCs w:val="19"/>
        </w:rPr>
        <w:t xml:space="preserve"> : Responsabilité civile</w:t>
      </w:r>
    </w:p>
    <w:p w14:paraId="874DB5AD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Les organisateurs sont couverts par une police d’assurance souscrite auprès de la compagnie AREAS-CMA,</w:t>
      </w:r>
    </w:p>
    <w:p w14:paraId="FF84CE30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47-49 Rue de Miromesnil 75380 Paris cedex 08</w:t>
      </w:r>
      <w:r>
        <w:rPr>
          <w:color w:val="000000"/>
          <w:sz w:val="19"/>
          <w:szCs w:val="19"/>
        </w:rPr>
        <w:t>, Madame</w:t>
      </w:r>
      <w:r>
        <w:rPr>
          <w:color w:val="000000"/>
          <w:sz w:val="19"/>
          <w:szCs w:val="19"/>
        </w:rPr>
        <w:t xml:space="preserve"> Isabelle Bonnet, Agent général de la compagnie,</w:t>
      </w:r>
    </w:p>
    <w:p w14:paraId="98A2582D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2 avenue de Naurois, 81230 LACAUNE. Il incombe aux participants de s’assurer personnellement.</w:t>
      </w:r>
    </w:p>
    <w:p w14:paraId="07020548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L’accompagnement par VTT ou autre est interdit sur le tracé de la course.</w:t>
      </w:r>
    </w:p>
    <w:p w14:paraId="D8DBCE84">
      <w:pPr>
        <w:pStyle w:val="style0"/>
        <w:widowControl w:val="false"/>
        <w:spacing w:after="0" w:lineRule="auto" w:line="240"/>
        <w:ind w:left="426" w:right="566"/>
        <w:rPr/>
      </w:pPr>
    </w:p>
    <w:p w14:paraId="1024D603">
      <w:pPr>
        <w:pStyle w:val="style0"/>
        <w:widowControl w:val="false"/>
        <w:spacing w:after="0" w:lineRule="auto" w:line="240"/>
        <w:ind w:left="426" w:right="566"/>
        <w:rPr/>
      </w:pPr>
    </w:p>
    <w:p w14:paraId="8BBC983A">
      <w:pPr>
        <w:pStyle w:val="style0"/>
        <w:widowControl w:val="false"/>
        <w:spacing w:after="0" w:lineRule="auto" w:line="240"/>
        <w:ind w:left="426" w:right="566"/>
        <w:rPr/>
      </w:pPr>
      <w:r>
        <w:rPr>
          <w:rFonts w:ascii="Arial" w:cs="Arial" w:eastAsia="Arial" w:hAnsi="Arial"/>
          <w:color w:val="000000"/>
          <w:sz w:val="16"/>
          <w:szCs w:val="16"/>
        </w:rPr>
        <w:t xml:space="preserve">• </w:t>
      </w:r>
      <w:r>
        <w:rPr>
          <w:b/>
          <w:color w:val="000000"/>
          <w:sz w:val="19"/>
          <w:szCs w:val="19"/>
        </w:rPr>
        <w:t xml:space="preserve">Article </w:t>
      </w:r>
      <w:r>
        <w:rPr>
          <w:b/>
          <w:color w:val="000000"/>
          <w:sz w:val="19"/>
          <w:szCs w:val="19"/>
          <w:lang w:val="en-US"/>
        </w:rPr>
        <w:t>9</w:t>
      </w:r>
      <w:r>
        <w:rPr>
          <w:color w:val="000000"/>
          <w:sz w:val="19"/>
          <w:szCs w:val="19"/>
        </w:rPr>
        <w:t>: Classement</w:t>
      </w:r>
    </w:p>
    <w:p w14:paraId="2F3E68BB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Dans toutes les courses un classement unique, licenciés et non licenciés, sera établi.</w:t>
      </w:r>
    </w:p>
    <w:p w14:paraId="D0EF9059">
      <w:pPr>
        <w:pStyle w:val="style0"/>
        <w:widowControl w:val="false"/>
        <w:spacing w:after="0" w:lineRule="auto" w:line="240"/>
        <w:ind w:left="426" w:right="566"/>
        <w:rPr/>
      </w:pPr>
    </w:p>
    <w:p w14:paraId="71C58063">
      <w:pPr>
        <w:pStyle w:val="style0"/>
        <w:widowControl w:val="false"/>
        <w:spacing w:after="0" w:lineRule="auto" w:line="240"/>
        <w:ind w:left="426" w:right="566"/>
        <w:rPr/>
      </w:pPr>
    </w:p>
    <w:p w14:paraId="EDFAEF98">
      <w:pPr>
        <w:pStyle w:val="style0"/>
        <w:widowControl w:val="false"/>
        <w:spacing w:after="0" w:lineRule="auto" w:line="240"/>
        <w:ind w:left="426" w:right="566"/>
        <w:rPr/>
      </w:pPr>
      <w:r>
        <w:rPr>
          <w:rFonts w:ascii="Arial" w:cs="Arial" w:eastAsia="Arial" w:hAnsi="Arial"/>
          <w:color w:val="000000"/>
          <w:sz w:val="16"/>
          <w:szCs w:val="16"/>
        </w:rPr>
        <w:t xml:space="preserve">• </w:t>
      </w:r>
      <w:r>
        <w:rPr>
          <w:b/>
          <w:color w:val="000000"/>
          <w:sz w:val="19"/>
          <w:szCs w:val="19"/>
        </w:rPr>
        <w:t>Article 1</w:t>
      </w:r>
      <w:r>
        <w:rPr>
          <w:b/>
          <w:color w:val="000000"/>
          <w:sz w:val="19"/>
          <w:szCs w:val="19"/>
          <w:lang w:val="en-US"/>
        </w:rPr>
        <w:t>0</w:t>
      </w:r>
      <w:r>
        <w:rPr>
          <w:b/>
          <w:color w:val="000000"/>
          <w:sz w:val="19"/>
          <w:szCs w:val="19"/>
        </w:rPr>
        <w:t xml:space="preserve"> :</w:t>
      </w:r>
    </w:p>
    <w:p w14:paraId="FAB9F514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Les catégories seront établies en fonction des normes fédérales, affichées sur le lieu d’inscription.</w:t>
      </w:r>
    </w:p>
    <w:p w14:paraId="81DC5C39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Catégories prévues au 0</w:t>
      </w:r>
      <w:r>
        <w:rPr>
          <w:color w:val="000000"/>
          <w:sz w:val="19"/>
          <w:szCs w:val="19"/>
          <w:lang w:val="en-US"/>
        </w:rPr>
        <w:t>6</w:t>
      </w:r>
      <w:r>
        <w:rPr>
          <w:color w:val="000000"/>
          <w:sz w:val="19"/>
          <w:szCs w:val="19"/>
        </w:rPr>
        <w:t xml:space="preserve"> septembre 202</w:t>
      </w:r>
      <w:r>
        <w:rPr>
          <w:color w:val="000000"/>
          <w:sz w:val="19"/>
          <w:szCs w:val="19"/>
          <w:lang w:val="en-US"/>
        </w:rPr>
        <w:t>6</w:t>
      </w:r>
      <w:r>
        <w:rPr>
          <w:color w:val="000000"/>
          <w:sz w:val="19"/>
          <w:szCs w:val="19"/>
        </w:rPr>
        <w:t xml:space="preserve"> :</w:t>
      </w:r>
    </w:p>
    <w:p w14:paraId="56A9FAB5">
      <w:pPr>
        <w:pStyle w:val="style0"/>
        <w:widowControl w:val="false"/>
        <w:spacing w:after="0" w:lineRule="auto" w:line="240"/>
        <w:ind w:left="426" w:right="566"/>
        <w:rPr>
          <w:color w:val="000000"/>
          <w:sz w:val="19"/>
          <w:szCs w:val="19"/>
        </w:rPr>
      </w:pPr>
    </w:p>
    <w:p w14:paraId="31B8F78F">
      <w:pPr>
        <w:pStyle w:val="style0"/>
        <w:widowControl w:val="false"/>
        <w:spacing w:after="0" w:lineRule="auto" w:line="240"/>
        <w:ind w:left="426" w:right="566"/>
        <w:rPr>
          <w:rFonts w:ascii="Arial" w:cs="Arial" w:eastAsia="Arial" w:hAnsi="Arial"/>
          <w:color w:val="000000"/>
          <w:sz w:val="16"/>
          <w:szCs w:val="16"/>
        </w:rPr>
      </w:pPr>
      <w:r>
        <w:rPr/>
        <w:drawing>
          <wp:inline distL="0" distT="0" distB="0" distR="0">
            <wp:extent cx="2406003" cy="3609005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06003" cy="360900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9215658">
      <w:pPr>
        <w:pStyle w:val="style0"/>
        <w:widowControl w:val="false"/>
        <w:spacing w:after="0" w:lineRule="auto" w:line="240"/>
        <w:ind w:left="426" w:right="566"/>
        <w:rPr>
          <w:rFonts w:ascii="Arial" w:cs="Arial" w:eastAsia="Arial" w:hAnsi="Arial"/>
          <w:color w:val="000000"/>
          <w:sz w:val="16"/>
          <w:szCs w:val="16"/>
        </w:rPr>
      </w:pPr>
    </w:p>
    <w:p w14:paraId="FFB986A6">
      <w:pPr>
        <w:pStyle w:val="style0"/>
        <w:widowControl w:val="false"/>
        <w:spacing w:after="0" w:lineRule="auto" w:line="240"/>
        <w:ind w:left="426" w:right="566"/>
        <w:rPr/>
      </w:pPr>
      <w:r>
        <w:rPr>
          <w:rFonts w:ascii="Arial" w:cs="Arial" w:eastAsia="Arial" w:hAnsi="Arial"/>
          <w:color w:val="000000"/>
          <w:sz w:val="16"/>
          <w:szCs w:val="16"/>
        </w:rPr>
        <w:t xml:space="preserve"> • </w:t>
      </w:r>
      <w:r>
        <w:rPr>
          <w:b/>
          <w:color w:val="000000"/>
          <w:sz w:val="19"/>
          <w:szCs w:val="19"/>
        </w:rPr>
        <w:t>Article 1</w:t>
      </w:r>
      <w:r>
        <w:rPr>
          <w:b/>
          <w:color w:val="000000"/>
          <w:sz w:val="19"/>
          <w:szCs w:val="19"/>
          <w:lang w:val="en-US"/>
        </w:rPr>
        <w:t>1</w:t>
      </w:r>
      <w:r>
        <w:rPr>
          <w:b/>
          <w:color w:val="000000"/>
          <w:sz w:val="19"/>
          <w:szCs w:val="19"/>
        </w:rPr>
        <w:t xml:space="preserve"> : Publication</w:t>
      </w:r>
    </w:p>
    <w:p w14:paraId="95B91EF2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Les résultats complets seront communiqués à l’arrivée des courses.</w:t>
      </w:r>
    </w:p>
    <w:p w14:paraId="31A2DB6E">
      <w:pPr>
        <w:pStyle w:val="style0"/>
        <w:widowControl w:val="false"/>
        <w:spacing w:after="0" w:lineRule="auto" w:line="240"/>
        <w:ind w:left="426" w:right="566"/>
        <w:rPr>
          <w:b/>
          <w:color w:val="000000"/>
          <w:sz w:val="19"/>
          <w:szCs w:val="19"/>
        </w:rPr>
      </w:pPr>
    </w:p>
    <w:p w14:paraId="FCDFA400">
      <w:pPr>
        <w:pStyle w:val="style0"/>
        <w:widowControl w:val="false"/>
        <w:spacing w:after="0" w:lineRule="auto" w:line="240"/>
        <w:ind w:left="426" w:right="566"/>
        <w:rPr/>
      </w:pPr>
      <w:r>
        <w:rPr>
          <w:b/>
          <w:color w:val="000000"/>
          <w:sz w:val="19"/>
          <w:szCs w:val="19"/>
        </w:rPr>
        <w:t xml:space="preserve">  . Article 1</w:t>
      </w:r>
      <w:r>
        <w:rPr>
          <w:b/>
          <w:color w:val="000000"/>
          <w:sz w:val="19"/>
          <w:szCs w:val="19"/>
          <w:lang w:val="en-US"/>
        </w:rPr>
        <w:t>2</w:t>
      </w:r>
      <w:r>
        <w:rPr>
          <w:b/>
          <w:color w:val="000000"/>
          <w:sz w:val="19"/>
          <w:szCs w:val="19"/>
        </w:rPr>
        <w:t xml:space="preserve"> : Commodités</w:t>
      </w:r>
    </w:p>
    <w:p w14:paraId="C2BA2C07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Des vestiaires avec douches, des sanitaires, des parkings seront disponibles sur place.</w:t>
      </w:r>
    </w:p>
    <w:p w14:paraId="1DB88B39">
      <w:pPr>
        <w:pStyle w:val="style0"/>
        <w:widowControl w:val="false"/>
        <w:spacing w:after="0" w:lineRule="auto" w:line="240"/>
        <w:ind w:left="426" w:right="566"/>
        <w:rPr/>
      </w:pPr>
    </w:p>
    <w:p w14:paraId="2421E311">
      <w:pPr>
        <w:pStyle w:val="style0"/>
        <w:widowControl w:val="false"/>
        <w:spacing w:after="0" w:lineRule="auto" w:line="240"/>
        <w:ind w:left="426" w:right="566"/>
        <w:rPr/>
      </w:pPr>
      <w:r>
        <w:rPr>
          <w:rFonts w:ascii="Arial" w:cs="Arial" w:eastAsia="Arial" w:hAnsi="Arial"/>
          <w:color w:val="000000"/>
          <w:sz w:val="16"/>
          <w:szCs w:val="16"/>
        </w:rPr>
        <w:t xml:space="preserve">• </w:t>
      </w:r>
      <w:r>
        <w:rPr>
          <w:b/>
          <w:color w:val="000000"/>
          <w:sz w:val="19"/>
          <w:szCs w:val="19"/>
        </w:rPr>
        <w:t>Article 1</w:t>
      </w:r>
      <w:r>
        <w:rPr>
          <w:b/>
          <w:color w:val="000000"/>
          <w:sz w:val="19"/>
          <w:szCs w:val="19"/>
          <w:lang w:val="en-US"/>
        </w:rPr>
        <w:t>3</w:t>
      </w:r>
      <w:r>
        <w:rPr>
          <w:b/>
          <w:color w:val="000000"/>
          <w:sz w:val="19"/>
          <w:szCs w:val="19"/>
        </w:rPr>
        <w:t xml:space="preserve"> : Repli</w:t>
      </w:r>
    </w:p>
    <w:p w14:paraId="B812EA58">
      <w:pPr>
        <w:pStyle w:val="style0"/>
        <w:widowControl w:val="false"/>
        <w:spacing w:after="0" w:lineRule="auto" w:line="240"/>
        <w:ind w:left="426" w:right="56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En cas de force majeure, l’organisation se réserve le droit d’annuler ou de modifier la manifestation, en cas de force majeure</w:t>
      </w:r>
    </w:p>
    <w:p w14:paraId="2A408C48">
      <w:pPr>
        <w:pStyle w:val="style0"/>
        <w:widowControl w:val="false"/>
        <w:spacing w:after="0" w:lineRule="auto" w:line="240"/>
        <w:ind w:left="426" w:right="56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Ou de toute autre condition pouvant nuire à la sécurité des concurrents.</w:t>
      </w:r>
    </w:p>
    <w:p w14:paraId="3604721A">
      <w:pPr>
        <w:pStyle w:val="style0"/>
        <w:widowControl w:val="false"/>
        <w:spacing w:after="0" w:lineRule="auto" w:line="240"/>
        <w:ind w:left="426" w:right="566"/>
        <w:rPr/>
      </w:pPr>
    </w:p>
    <w:p w14:paraId="F6A66037">
      <w:pPr>
        <w:pStyle w:val="style0"/>
        <w:widowControl w:val="false"/>
        <w:spacing w:after="0" w:lineRule="auto" w:line="240"/>
        <w:ind w:left="426" w:right="566"/>
        <w:rPr/>
      </w:pPr>
    </w:p>
    <w:p w14:paraId="F5349705">
      <w:pPr>
        <w:pStyle w:val="style0"/>
        <w:widowControl w:val="false"/>
        <w:spacing w:after="0" w:lineRule="auto" w:line="240"/>
        <w:ind w:left="426" w:right="566"/>
        <w:rPr/>
      </w:pPr>
      <w:r>
        <w:rPr>
          <w:rFonts w:ascii="Arial" w:cs="Arial" w:eastAsia="Arial" w:hAnsi="Arial"/>
          <w:color w:val="000000"/>
          <w:sz w:val="16"/>
          <w:szCs w:val="16"/>
        </w:rPr>
        <w:t xml:space="preserve">• </w:t>
      </w:r>
      <w:r>
        <w:rPr>
          <w:b/>
          <w:color w:val="000000"/>
          <w:sz w:val="19"/>
          <w:szCs w:val="19"/>
        </w:rPr>
        <w:t>Article 1</w:t>
      </w:r>
      <w:r>
        <w:rPr>
          <w:b/>
          <w:color w:val="000000"/>
          <w:sz w:val="19"/>
          <w:szCs w:val="19"/>
          <w:lang w:val="en-US"/>
        </w:rPr>
        <w:t>4</w:t>
      </w:r>
      <w:r>
        <w:rPr>
          <w:b/>
          <w:color w:val="000000"/>
          <w:sz w:val="19"/>
          <w:szCs w:val="19"/>
        </w:rPr>
        <w:t xml:space="preserve"> : Engagement</w:t>
      </w:r>
    </w:p>
    <w:p w14:paraId="E435FEB0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Chaque concurrent s’engage sous son entière responsabilité. Il reconnaît au moment de son inscription avoir pris</w:t>
      </w:r>
      <w:r>
        <w:rPr>
          <w:rFonts w:ascii="Arial" w:cs="Arial" w:eastAsia="Arial" w:hAnsi="Arial"/>
          <w:color w:val="000000"/>
          <w:sz w:val="16"/>
          <w:szCs w:val="16"/>
        </w:rPr>
        <w:t xml:space="preserve"> </w:t>
      </w:r>
      <w:r>
        <w:rPr>
          <w:color w:val="000000"/>
          <w:sz w:val="19"/>
          <w:szCs w:val="19"/>
        </w:rPr>
        <w:t xml:space="preserve">connaissance du présent 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règlement dans sa totalité. Celui-ci sera affiché près de la table d’inscription.</w:t>
      </w:r>
    </w:p>
    <w:p w14:paraId="28CF1838">
      <w:pPr>
        <w:pStyle w:val="style0"/>
        <w:widowControl w:val="false"/>
        <w:spacing w:after="0" w:lineRule="auto" w:line="240"/>
        <w:ind w:left="426" w:right="566"/>
        <w:rPr/>
      </w:pPr>
    </w:p>
    <w:p w14:paraId="5A8C1D3E">
      <w:pPr>
        <w:pStyle w:val="style0"/>
        <w:widowControl w:val="false"/>
        <w:spacing w:after="0" w:lineRule="auto" w:line="240"/>
        <w:ind w:left="426" w:right="566"/>
        <w:rPr/>
      </w:pPr>
      <w:r>
        <w:rPr>
          <w:rFonts w:ascii="Arial" w:cs="Arial" w:eastAsia="Arial" w:hAnsi="Arial"/>
          <w:color w:val="000000"/>
          <w:sz w:val="16"/>
          <w:szCs w:val="16"/>
        </w:rPr>
        <w:t xml:space="preserve">• </w:t>
      </w:r>
      <w:r>
        <w:rPr>
          <w:b/>
          <w:color w:val="000000"/>
          <w:sz w:val="19"/>
          <w:szCs w:val="19"/>
        </w:rPr>
        <w:t>Article 1</w:t>
      </w:r>
      <w:r>
        <w:rPr>
          <w:b/>
          <w:color w:val="000000"/>
          <w:sz w:val="19"/>
          <w:szCs w:val="19"/>
          <w:lang w:val="en-US"/>
        </w:rPr>
        <w:t>5</w:t>
      </w:r>
      <w:r>
        <w:rPr>
          <w:b/>
          <w:color w:val="000000"/>
          <w:sz w:val="19"/>
          <w:szCs w:val="19"/>
        </w:rPr>
        <w:t xml:space="preserve"> : Litiges</w:t>
      </w:r>
    </w:p>
    <w:p w14:paraId="8E8CE312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Tout litige non prévu par le règlement sera tranché par les organisateurs. Leurs décisions seront sans appel. La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participation à cette manifestation sportive implique l’acceptation du présent règlement.</w:t>
      </w:r>
    </w:p>
    <w:p w14:paraId="132E24CC">
      <w:pPr>
        <w:pStyle w:val="style0"/>
        <w:widowControl w:val="false"/>
        <w:spacing w:after="0" w:lineRule="auto" w:line="240"/>
        <w:ind w:left="426" w:right="566"/>
        <w:rPr/>
      </w:pPr>
    </w:p>
    <w:p w14:paraId="963F02D6">
      <w:pPr>
        <w:pStyle w:val="style0"/>
        <w:widowControl w:val="false"/>
        <w:spacing w:after="0" w:lineRule="auto" w:line="240"/>
        <w:ind w:left="426" w:right="566"/>
        <w:rPr/>
      </w:pPr>
      <w:r>
        <w:rPr>
          <w:rFonts w:ascii="Arial" w:cs="Arial" w:eastAsia="Arial" w:hAnsi="Arial"/>
          <w:color w:val="000000"/>
          <w:sz w:val="16"/>
          <w:szCs w:val="16"/>
        </w:rPr>
        <w:t xml:space="preserve">• </w:t>
      </w:r>
      <w:r>
        <w:rPr>
          <w:b/>
          <w:color w:val="000000"/>
          <w:sz w:val="19"/>
          <w:szCs w:val="19"/>
        </w:rPr>
        <w:t>Article 1</w:t>
      </w:r>
      <w:r>
        <w:rPr>
          <w:b/>
          <w:color w:val="000000"/>
          <w:sz w:val="19"/>
          <w:szCs w:val="19"/>
          <w:lang w:val="en-US"/>
        </w:rPr>
        <w:t>6</w:t>
      </w:r>
      <w:r>
        <w:rPr>
          <w:b/>
          <w:color w:val="000000"/>
          <w:sz w:val="19"/>
          <w:szCs w:val="19"/>
        </w:rPr>
        <w:t xml:space="preserve"> : droit à l’image</w:t>
      </w:r>
    </w:p>
    <w:p w14:paraId="95F16EE5">
      <w:pPr>
        <w:pStyle w:val="style0"/>
        <w:widowControl w:val="false"/>
        <w:spacing w:after="0" w:lineRule="auto" w:line="240"/>
        <w:ind w:left="426" w:right="566"/>
        <w:rPr/>
      </w:pPr>
      <w:r>
        <w:rPr>
          <w:color w:val="000000"/>
          <w:sz w:val="19"/>
          <w:szCs w:val="19"/>
        </w:rPr>
        <w:t>L’organisation se réserve le droit d’exploiter les photos et vidéos prises lors de l’épreuve dans le but de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promouvoir le</w:t>
      </w:r>
      <w:r>
        <w:rPr>
          <w:color w:val="000000"/>
          <w:sz w:val="19"/>
          <w:szCs w:val="19"/>
        </w:rPr>
        <w:t xml:space="preserve">s </w:t>
      </w:r>
      <w:r>
        <w:rPr>
          <w:color w:val="000000"/>
          <w:sz w:val="19"/>
          <w:szCs w:val="19"/>
        </w:rPr>
        <w:t>charcu’trails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.</w:t>
      </w:r>
      <w:r>
        <w:rPr>
          <w:color w:val="000000"/>
          <w:sz w:val="19"/>
          <w:szCs w:val="19"/>
        </w:rPr>
        <w:t xml:space="preserve"> En vous inscrivant à cette épreuve, vous abandonnez votre droit à l’image.</w:t>
      </w:r>
    </w:p>
    <w:p w14:paraId="6CA401BC">
      <w:pPr>
        <w:pStyle w:val="style0"/>
        <w:widowControl w:val="false"/>
        <w:spacing w:after="0" w:lineRule="auto" w:line="240"/>
        <w:ind w:left="426" w:right="566"/>
        <w:rPr>
          <w:rFonts w:ascii="Times New Roman" w:cs="Times New Roman" w:eastAsia="Times New Roman" w:hAnsi="Times New Roman"/>
          <w:sz w:val="24"/>
          <w:szCs w:val="24"/>
        </w:rPr>
      </w:pPr>
    </w:p>
    <w:sectPr>
      <w:pgSz w:w="11906" w:h="16838" w:orient="portrait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displayBackgroundShape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fr-FR" w:bidi="ar-SA" w:eastAsia="ja-JP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next w:val="style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next w:val="style2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next w:val="style3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next w:val="style4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next w:val="style5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next w:val="style6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next w:val="style6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next w:val="style74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Texte de bulles C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067D8-97D9-4C7D-8F08-D745E0807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834</Words>
  <Pages>2</Pages>
  <Characters>4239</Characters>
  <Application>WPS Office</Application>
  <DocSecurity>0</DocSecurity>
  <Paragraphs>107</Paragraphs>
  <ScaleCrop>false</ScaleCrop>
  <LinksUpToDate>false</LinksUpToDate>
  <CharactersWithSpaces>5047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2026-08-18T15:39:54Z</dcterms:created>
  <dc:creator>WPS Office</dc:creator>
  <lastModifiedBy>23043RP34G</lastModifiedBy>
  <dcterms:modified xsi:type="dcterms:W3CDTF">2026-08-18T15:39:54Z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d384ba377c564ecc9389fa69bc88cab6_23</vt:lpwstr>
  </property>
</Properties>
</file>